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5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2127"/>
        <w:gridCol w:w="5393"/>
      </w:tblGrid>
      <w:tr>
        <w:trPr>
          <w:trHeight w:val="321" w:hRule="atLeast"/>
        </w:trPr>
        <w:tc>
          <w:tcPr>
            <w:tcW w:w="10750" w:type="dxa"/>
            <w:gridSpan w:val="3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wnioskodawcy/ Pełnomocnika:</w:t>
            </w:r>
          </w:p>
        </w:tc>
      </w:tr>
      <w:tr>
        <w:trPr>
          <w:trHeight w:val="680" w:hRule="atLeast"/>
        </w:trPr>
        <w:tc>
          <w:tcPr>
            <w:tcW w:w="10750" w:type="dxa"/>
            <w:gridSpan w:val="3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Nazwisko/ Nazwa: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/>
              </w:rPr>
              <w:t>……………………………………………………………………</w:t>
            </w:r>
            <w:r>
              <w:rPr/>
              <w:t>..………………………………………………………………………</w:t>
            </w:r>
          </w:p>
        </w:tc>
      </w:tr>
      <w:tr>
        <w:trPr>
          <w:trHeight w:val="988" w:hRule="atLeast"/>
        </w:trPr>
        <w:tc>
          <w:tcPr>
            <w:tcW w:w="10750" w:type="dxa"/>
            <w:gridSpan w:val="3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korespondencyjny (tradycyjny lub elektroniczny)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Komendant Miejski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Policji </w:t>
              <w:br/>
              <w:t xml:space="preserve">w </w:t>
            </w:r>
            <w:r>
              <w:rPr>
                <w:b/>
                <w:bCs/>
                <w:sz w:val="28"/>
                <w:szCs w:val="28"/>
              </w:rPr>
              <w:t>Tychach</w:t>
            </w:r>
          </w:p>
          <w:p>
            <w:pPr>
              <w:pStyle w:val="Normal"/>
              <w:bidi w:val="0"/>
              <w:spacing w:lineRule="auto" w:line="240" w:before="0" w:after="0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WNIOSEK O PONOWNE WYKORZYSTANIE INFORMACJI SEKTORA PUBLICZNEGO </w:t>
            </w:r>
            <w:r>
              <w:rPr>
                <w:rStyle w:val="Znakiprzypiswkocowych"/>
                <w:rStyle w:val="Zakotwiczenieprzypisukocowego"/>
                <w:b/>
                <w:bCs/>
                <w:sz w:val="24"/>
                <w:szCs w:val="24"/>
              </w:rPr>
              <w:endnoteReference w:id="2"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>Zakres informacji sektora publicznego, która ma zostać udostępniona</w:t>
            </w:r>
            <w:r>
              <w:rPr>
                <w:sz w:val="20"/>
                <w:szCs w:val="20"/>
              </w:rPr>
              <w:t xml:space="preserve">. Proszę wskazać dane, o które się Pan/Pani zwraca </w:t>
              <w:br/>
              <w:t xml:space="preserve">( np. konkretne artykuły z wybranego kodeksu, dokładny czasookres, za który mają być przygotowane dane), lub  - </w:t>
            </w:r>
            <w:r>
              <w:rPr>
                <w:b/>
                <w:sz w:val="20"/>
                <w:szCs w:val="20"/>
              </w:rPr>
              <w:t>w przypadku posiadania</w:t>
            </w:r>
            <w:r>
              <w:rPr>
                <w:sz w:val="20"/>
                <w:szCs w:val="20"/>
              </w:rPr>
              <w:t xml:space="preserve"> - warunki na jakich informacje mają być ponownie wykorzystywane oraz źródło udostępnienia lub przekazania informacji: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cs="Calibri"/>
                <w:sz w:val="24"/>
                <w:szCs w:val="24"/>
              </w:rPr>
              <w:t>...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4"/>
                <w:szCs w:val="24"/>
              </w:rPr>
              <w:t>,………………………………………………………………...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Cel ponownego wykorzystywania informacji sektora publicznego </w:t>
            </w:r>
            <w:r>
              <w:rPr>
                <w:sz w:val="20"/>
                <w:szCs w:val="20"/>
              </w:rPr>
              <w:t>(proszę zaznaczyć opcję, krzyżykiem):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>
          <w:trHeight w:val="538" w:hRule="atLeast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Komercyjny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Niekomercyjny</w:t>
            </w:r>
          </w:p>
        </w:tc>
      </w:tr>
      <w:tr>
        <w:trPr>
          <w:trHeight w:val="887" w:hRule="atLeast"/>
        </w:trPr>
        <w:tc>
          <w:tcPr>
            <w:tcW w:w="10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określić rodzaj działalności, w której informacje będą ponownie wykorzystane (wskazanie dóbr, produktów lub usług) 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/>
              <w:br/>
              <w:t>…………………………………………………………………………………………………………………</w:t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Okres przez który informacja będzie ponownie wykorzystywana w sposób stały i bezpośredni w czasie rzeczywistym</w:t>
            </w:r>
            <w:r>
              <w:rPr>
                <w:rStyle w:val="Znakiprzypiswkocowych"/>
                <w:rStyle w:val="Zakotwiczenieprzypisukocowego"/>
              </w:rPr>
              <w:endnoteReference w:id="3"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Sposób i forma przekazania informacji sektora publicznego w celu jej ponownego wykorzystania:</w:t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przekazania informacji ( proszę zaznaczyć opcję, krzyżykiem):</w:t>
            </w:r>
          </w:p>
        </w:tc>
      </w:tr>
      <w:tr>
        <w:trPr>
          <w:trHeight w:val="359" w:hRule="atLeast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Odbiór osobisty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Przesłanie pocztą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/>
              </w:rPr>
              <w:t xml:space="preserve"> </w:t>
            </w:r>
            <w:r>
              <w:rPr>
                <w:b/>
                <w:bCs/>
              </w:rPr>
              <w:t>Przesłanie drogą elektroniczną</w:t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przygotowania informacji (nie dotyczy komunikacji elektronicznej) ( proszę zaznaczyć opcję, krzyżykiem): </w:t>
            </w:r>
          </w:p>
        </w:tc>
      </w:tr>
      <w:tr>
        <w:trPr>
          <w:trHeight w:val="359" w:hRule="atLeast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Kopia na papierze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Płyta DVD/CD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Inny nośnik (jaki?):</w:t>
            </w:r>
          </w:p>
        </w:tc>
      </w:tr>
      <w:tr>
        <w:trPr>
          <w:trHeight w:val="359" w:hRule="atLeast"/>
        </w:trPr>
        <w:tc>
          <w:tcPr>
            <w:tcW w:w="10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przekazania informacji (proszę zaznaczyć opcję, krzyżykiem):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Tekst/obraz/grafika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 xml:space="preserve">Dźwięk </w:t>
              <w:br/>
            </w:r>
            <w:r>
              <w:rPr>
                <w:sz w:val="18"/>
                <w:szCs w:val="18"/>
              </w:rPr>
              <w:t>(nie dotyczy wydruku)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 xml:space="preserve">Audiowizualna </w:t>
              <w:br/>
            </w:r>
            <w:r>
              <w:rPr>
                <w:sz w:val="18"/>
                <w:szCs w:val="18"/>
              </w:rPr>
              <w:t>(nie dotyczy wydruku)</w:t>
            </w:r>
          </w:p>
        </w:tc>
      </w:tr>
      <w:tr>
        <w:trPr>
          <w:trHeight w:val="855" w:hRule="atLeast"/>
        </w:trPr>
        <w:tc>
          <w:tcPr>
            <w:tcW w:w="10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danych dla informacji w postaci elektronicznej (w przypadku niewskazania formatu informacja zostanie przekazana </w:t>
              <w:br/>
              <w:t>w formacie źródłowym):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Miejscowość i data sporządzenia wniosku </w:t>
        <w:tab/>
        <w:tab/>
        <w:tab/>
        <w:tab/>
        <w:tab/>
        <w:t>Podpis wnioskodawcy/pełnomocnika</w:t>
      </w:r>
    </w:p>
    <w:p>
      <w:pPr>
        <w:pStyle w:val="Normal"/>
        <w:bidi w:val="0"/>
        <w:jc w:val="left"/>
        <w:rPr/>
      </w:pPr>
      <w:r>
        <w:rPr>
          <w:rFonts w:cs="Calibri"/>
        </w:rPr>
        <w:t>………………………………………………………………</w:t>
      </w:r>
      <w:r>
        <w:rPr/>
        <w:t>.                                                                    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Calibri"/>
          <w:i/>
          <w:sz w:val="20"/>
          <w:szCs w:val="20"/>
        </w:rPr>
        <w:t>Zgodnie z art. 13 ust. 1 i ust. 2 ogólnego rozporządzenia o ochronie danych osobowych z dnia 27 kwietnia 2016 r. informuję, iż:</w:t>
        <w:br/>
        <w:br/>
        <w:t xml:space="preserve">1) Administratorem Pana/Pani danych osobowych jest Komendant </w:t>
      </w:r>
      <w:r>
        <w:rPr>
          <w:rFonts w:cs="Calibri"/>
          <w:i/>
          <w:sz w:val="20"/>
          <w:szCs w:val="20"/>
        </w:rPr>
        <w:t xml:space="preserve">Miejski </w:t>
      </w:r>
      <w:r>
        <w:rPr>
          <w:rFonts w:cs="Calibri"/>
          <w:i/>
          <w:sz w:val="20"/>
          <w:szCs w:val="20"/>
        </w:rPr>
        <w:t xml:space="preserve">Policji z siedzibą w </w:t>
      </w:r>
      <w:r>
        <w:rPr>
          <w:rFonts w:cs="Calibri"/>
          <w:i/>
          <w:sz w:val="20"/>
          <w:szCs w:val="20"/>
        </w:rPr>
        <w:t>Tychach</w:t>
      </w:r>
      <w:r>
        <w:rPr>
          <w:rFonts w:cs="Calibri"/>
          <w:i/>
          <w:sz w:val="20"/>
          <w:szCs w:val="20"/>
        </w:rPr>
        <w:t xml:space="preserve">                </w:t>
        <w:br/>
      </w:r>
      <w:r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l. </w:t>
      </w:r>
      <w:r>
        <w:rPr>
          <w:rFonts w:cs="Calibri"/>
          <w:i/>
          <w:sz w:val="20"/>
          <w:szCs w:val="20"/>
        </w:rPr>
        <w:t>Bielska 46</w:t>
      </w:r>
      <w:r>
        <w:rPr>
          <w:rFonts w:cs="Calibri"/>
          <w:i/>
          <w:sz w:val="20"/>
          <w:szCs w:val="20"/>
        </w:rPr>
        <w:t>, 4</w:t>
      </w:r>
      <w:r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>-</w:t>
      </w:r>
      <w:r>
        <w:rPr>
          <w:rFonts w:cs="Calibri"/>
          <w:i/>
          <w:sz w:val="20"/>
          <w:szCs w:val="20"/>
        </w:rPr>
        <w:t>100 Tychy</w:t>
      </w:r>
      <w:r>
        <w:rPr>
          <w:rFonts w:cs="Calibri"/>
          <w:i/>
          <w:sz w:val="20"/>
          <w:szCs w:val="20"/>
        </w:rPr>
        <w:t>;</w:t>
        <w:br/>
        <w:t xml:space="preserve">2)Dane kontaktowe Inspektora Danych Osobowych: </w:t>
      </w:r>
      <w:r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l. </w:t>
      </w:r>
      <w:r>
        <w:rPr>
          <w:rFonts w:cs="Calibri"/>
          <w:i/>
          <w:sz w:val="20"/>
          <w:szCs w:val="20"/>
        </w:rPr>
        <w:t>Bielska 46</w:t>
      </w:r>
      <w:r>
        <w:rPr>
          <w:rFonts w:cs="Calibri"/>
          <w:i/>
          <w:sz w:val="20"/>
          <w:szCs w:val="20"/>
        </w:rPr>
        <w:t>, 4</w:t>
      </w:r>
      <w:r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>-</w:t>
      </w:r>
      <w:r>
        <w:rPr>
          <w:rFonts w:cs="Calibri"/>
          <w:i/>
          <w:sz w:val="20"/>
          <w:szCs w:val="20"/>
        </w:rPr>
        <w:t>100</w:t>
      </w:r>
      <w:r>
        <w:rPr>
          <w:rFonts w:cs="Calibri"/>
          <w:i/>
          <w:sz w:val="20"/>
          <w:szCs w:val="20"/>
        </w:rPr>
        <w:t xml:space="preserve">, </w:t>
      </w:r>
      <w:r>
        <w:rPr>
          <w:rFonts w:cs="Calibri"/>
          <w:i/>
          <w:sz w:val="20"/>
          <w:szCs w:val="20"/>
        </w:rPr>
        <w:t>Tychy</w:t>
      </w:r>
      <w:r>
        <w:rPr>
          <w:rFonts w:cs="Calibri"/>
          <w:i/>
          <w:sz w:val="20"/>
          <w:szCs w:val="20"/>
        </w:rPr>
        <w:t xml:space="preserve">, adres e-mail: </w:t>
      </w:r>
      <w:r>
        <w:rPr>
          <w:rStyle w:val="Czeinternetowe"/>
          <w:rFonts w:cs="Calibri"/>
          <w:b/>
          <w:bCs/>
          <w:i/>
          <w:sz w:val="20"/>
          <w:szCs w:val="20"/>
        </w:rPr>
        <w:t xml:space="preserve">iod.@tychy.ka.policja.gov.pl </w:t>
      </w:r>
      <w:r>
        <w:rPr>
          <w:rFonts w:cs="Calibri"/>
          <w:i/>
          <w:sz w:val="20"/>
          <w:szCs w:val="20"/>
        </w:rPr>
        <w:t>;</w:t>
        <w:br/>
        <w:t xml:space="preserve">3) Pana/Pani dane osobowe przetwarzane będą w celu wykonania obowiązku prawnego, </w:t>
        <w:br/>
        <w:t>4) Pana/Pani dane osobowe mogą być przekazywane innym odbiorcom uprawnionym na podstawie przepisów prawa;</w:t>
        <w:br/>
        <w:t>5) Pana/Pani dane osobowe będą przechowywane przez okres 5 lat od momentu zdania do archiwum zgodnie z jednolitym rzeczowym wykazem akt Policji;</w:t>
        <w:br/>
        <w:t>6) posiada Pan/Pani prawo dostępu do treści swoich danych oraz prawo ich sprostowania, usunięcia, ograniczenia przetwarzania, prawo do przenoszenia danych, prawo wniesienia sprzeciwu;</w:t>
        <w:br/>
        <w:t>7) ma Pan/Pani prawo wniesienia skargi do Prezesa Urzędu Ochrony Danych gdy uzna Pan, iż przetwarzanie danych osobowych Pana dotyczących narusza przepisy ogólnego rozporządzenia o ochronie danych osobowych z dnia 27 kwietnia 2016 r.</w:t>
      </w:r>
      <w:bookmarkStart w:id="0" w:name="_GoBack"/>
      <w:bookmarkEnd w:id="0"/>
      <w:r>
        <w:rPr>
          <w:rFonts w:cs="Calibri"/>
          <w:i/>
          <w:sz w:val="20"/>
          <w:szCs w:val="20"/>
        </w:rPr>
        <w:br/>
        <w:t>8) podanie przez Pana/Panią danych osobowych jest dobrowolne;</w:t>
        <w:br/>
        <w:t>9) Pana/Pani dane nie będą przetwarzane w sposób zautomatyzowany w tym również w formie profilowania.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endnotePr>
        <w:numFmt w:val="lowerRoman"/>
      </w:end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suppressLineNumbers/>
        <w:bidi w:val="0"/>
        <w:ind w:left="339" w:right="0" w:hanging="339"/>
        <w:jc w:val="left"/>
        <w:rPr/>
      </w:pPr>
      <w:r>
        <w:rPr>
          <w:rStyle w:val="Znakiprzypiswkocowych"/>
        </w:rPr>
        <w:endnoteRef/>
      </w:r>
      <w:r>
        <w:rPr>
          <w:rFonts w:cs="Calibri"/>
        </w:rPr>
        <w:tab/>
        <w:t xml:space="preserve"> </w:t>
      </w:r>
      <w:r>
        <w:rPr>
          <w:i/>
          <w:iCs/>
        </w:rPr>
        <w:t xml:space="preserve">Na podstawie art. 5 Ustawy z dnia 25 lutego 2016 r. o ponownym wykorzystaniu informacji sektora publicznego </w:t>
        <w:br/>
        <w:t>(Dz. U. 2016 poz. 352 z późn. zm.)</w:t>
      </w:r>
    </w:p>
  </w:endnote>
  <w:endnote w:id="3">
    <w:p>
      <w:pPr>
        <w:pStyle w:val="Przypiskocowy"/>
        <w:bidi w:val="0"/>
        <w:jc w:val="both"/>
        <w:rPr/>
      </w:pPr>
      <w:r>
        <w:rPr>
          <w:rStyle w:val="Znakiprzypiswkocowych"/>
        </w:rPr>
        <w:endnoteRef/>
      </w:r>
      <w:r>
        <w:rPr>
          <w:rFonts w:cs="Calibri"/>
          <w:i/>
          <w:iCs/>
        </w:rPr>
        <w:tab/>
        <w:t xml:space="preserve"> </w:t>
      </w:r>
      <w:r>
        <w:rPr>
          <w:i/>
          <w:iCs/>
        </w:rPr>
        <w:t>d</w:t>
      </w:r>
      <w:bookmarkStart w:id="1" w:name="_Hlk39604543"/>
      <w:r>
        <w:rPr>
          <w:i/>
          <w:iCs/>
        </w:rPr>
        <w:t xml:space="preserve">otyczy art. 21 ust.2 </w:t>
      </w:r>
      <w:bookmarkEnd w:id="1"/>
      <w:r>
        <w:rPr>
          <w:i/>
          <w:iCs/>
        </w:rPr>
        <w:t xml:space="preserve">ustawy - wniosek może dotyczyć umożliwienia, przez okres nie dłuższy niż 12 miesięcy, ponownego wykorzystania, w sposób stały i bezpośredni w czasie rzeczywistym, informacji sektora publicznego gromadzonych </w:t>
        <w:br/>
        <w:t xml:space="preserve">i przechowywanych w systemie teleinformatycznym podmiotu zobowiązanego (format zgodny z wymogami określonymi </w:t>
        <w:br/>
        <w:t>w przepisach wydanych na podstawie art. 18 Ustawy z dnia 17 lutego 2005 r. o informatyzacji działalności podmiotów realizujących zadania publiczne (Dz. U. 2005 nr 64  poz. 565).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Czeinternetowe">
    <w:name w:val="Łącze internetowe"/>
    <w:rPr>
      <w:color w:val="0000FF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kocowy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LibreOffice/6.4.0.3$Windows_X86_64 LibreOffice_project/b0a288ab3d2d4774cb44b62f04d5d28733ac6df8</Application>
  <Pages>3</Pages>
  <Words>497</Words>
  <Characters>3879</Characters>
  <CharactersWithSpaces>4442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2021-01-25T08:54:31Z</dcterms:created>
  <dc:creator/>
  <dc:description/>
  <dc:language>pl-PL</dc:language>
  <cp:lastModifiedBy/>
  <dcterms:modified xsi:type="dcterms:W3CDTF">2021-01-25T14:41:59Z</dcterms:modified>
  <cp:revision>2</cp:revision>
  <dc:subject/>
  <dc:title/>
</cp:coreProperties>
</file>